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D1" w:rsidRPr="001339D1" w:rsidRDefault="001339D1" w:rsidP="001339D1">
      <w:p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1339D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Sygnalista w Policji </w:t>
      </w:r>
      <w:r w:rsidRPr="00BD34CB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(policjant lub pracownik Policji) </w:t>
      </w:r>
      <w:r w:rsidR="003E5600" w:rsidRPr="00BD34CB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osoba zgłaszająca nieprawidłowości z pominięciem drogi służbowej</w:t>
      </w:r>
      <w:r w:rsidRPr="00BD34CB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 </w:t>
      </w:r>
      <w:r w:rsidR="00F20C2F" w:rsidRPr="00BD34CB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(Zarządzenie</w:t>
      </w:r>
      <w:r w:rsidRPr="00BD34CB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 nr 30 Komendanta Głównego Policji z dnia 16 grudnia 2013 r. w sprawie funkcjonowania organizacji hierarchicznej w Policji</w:t>
      </w:r>
      <w:r w:rsidR="00F20C2F" w:rsidRPr="00BD34CB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).</w:t>
      </w:r>
      <w:r w:rsidRPr="001339D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0A1093" w:rsidRDefault="000A1093" w:rsidP="000A1093">
      <w:pPr>
        <w:shd w:val="clear" w:color="auto" w:fill="FFFFFF"/>
        <w:spacing w:after="0"/>
        <w:jc w:val="both"/>
      </w:pPr>
      <w:r>
        <w:t xml:space="preserve">§ 4. 1. Policjanci i pracownicy Policji są obowiązani do zachowania drogi służbowej. </w:t>
      </w:r>
    </w:p>
    <w:p w:rsidR="000A1093" w:rsidRDefault="000A1093" w:rsidP="000A1093">
      <w:pPr>
        <w:shd w:val="clear" w:color="auto" w:fill="FFFFFF"/>
        <w:spacing w:after="0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>
        <w:t>2. Uzyskane przez pełniącego służbę policjanta lub świadczącego pracę pracownika Policji informacje, mogące w jego ocenie świadczyć o popełnieniu przez innego policjanta lub pracownika Policji przestępstwa ściganego z oskarżenia publicznego lub przestępstwa skarbowego, niezwłocznie przekazuje się bezpośredniemu przełożonemu. Policjant lub pracownik, który uzyskał takie informacje może – pomijając drogę służbową – przekazać je wyższemu przełożonemu lub kierownikowi jednostki organizacyjnej będącemu organem Policji, albo innemu nadrzędnemu organowi Policji lub komórce organizacyjnej Biura Spraw Wewnętrznych Komendy Głównej Policji, zwanego dalej „BSW KGP”.</w:t>
      </w:r>
    </w:p>
    <w:p w:rsidR="001339D1" w:rsidRPr="001339D1" w:rsidRDefault="001339D1" w:rsidP="001339D1">
      <w:p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1339D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Zgodnie z</w:t>
      </w:r>
      <w:r w:rsidRPr="001339D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 </w:t>
      </w:r>
      <w:r w:rsidRPr="001339D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art. 225 - Kodeksu Postępowania Administracyjnego</w:t>
      </w:r>
    </w:p>
    <w:p w:rsidR="001339D1" w:rsidRPr="001339D1" w:rsidRDefault="001339D1" w:rsidP="001339D1">
      <w:p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1339D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§ 1. Nikt nie może być narażony na jakikolwiek uszczerbek lub zarzut z powodu złożenia skargi lub wniosku albo z powodu dostarczenia materiału do publikacji o znamionach skargi lub wniosku, jeżeli działał w granicach prawem dozwolonych.</w:t>
      </w:r>
    </w:p>
    <w:p w:rsidR="001339D1" w:rsidRPr="001339D1" w:rsidRDefault="001339D1" w:rsidP="001339D1">
      <w:p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1339D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</w:t>
      </w:r>
    </w:p>
    <w:p w:rsidR="00544D1D" w:rsidRPr="004A56D5" w:rsidRDefault="00A114EB" w:rsidP="004A56D5">
      <w:pPr>
        <w:pStyle w:val="Nagwek21"/>
        <w:spacing w:before="0" w:after="0" w:line="276" w:lineRule="auto"/>
        <w:jc w:val="both"/>
        <w:rPr>
          <w:rFonts w:ascii="Cambria" w:hAnsi="Cambria"/>
          <w:b w:val="0"/>
          <w:i w:val="0"/>
          <w:color w:val="000000"/>
        </w:rPr>
      </w:pPr>
      <w:r w:rsidRPr="00855825">
        <w:rPr>
          <w:rFonts w:ascii="Cambria" w:eastAsia="Times New Roman" w:hAnsi="Cambria" w:cs="Arial"/>
          <w:b w:val="0"/>
          <w:color w:val="000000"/>
        </w:rPr>
        <w:t>Na podstawie § 19</w:t>
      </w:r>
      <w:r w:rsidR="00855825">
        <w:rPr>
          <w:rFonts w:ascii="Cambria" w:eastAsia="Times New Roman" w:hAnsi="Cambria" w:cs="Arial"/>
          <w:b w:val="0"/>
          <w:color w:val="000000"/>
        </w:rPr>
        <w:t xml:space="preserve"> </w:t>
      </w:r>
      <w:r w:rsidR="00855825">
        <w:rPr>
          <w:rFonts w:ascii="Cambria" w:hAnsi="Cambria"/>
          <w:b w:val="0"/>
          <w:i w:val="0"/>
          <w:color w:val="000000"/>
        </w:rPr>
        <w:t>Decyzji</w:t>
      </w:r>
      <w:r w:rsidR="00855825" w:rsidRPr="00035DD4">
        <w:rPr>
          <w:rFonts w:ascii="Cambria" w:hAnsi="Cambria"/>
          <w:b w:val="0"/>
          <w:i w:val="0"/>
          <w:color w:val="000000"/>
        </w:rPr>
        <w:t xml:space="preserve"> Nr 32</w:t>
      </w:r>
      <w:r w:rsidR="00855825">
        <w:rPr>
          <w:rFonts w:ascii="Cambria" w:hAnsi="Cambria"/>
          <w:b w:val="0"/>
          <w:i w:val="0"/>
          <w:color w:val="000000"/>
        </w:rPr>
        <w:t xml:space="preserve"> </w:t>
      </w:r>
      <w:r w:rsidR="00855825">
        <w:rPr>
          <w:rFonts w:ascii="Cambria" w:hAnsi="Cambria"/>
          <w:b w:val="0"/>
          <w:color w:val="000000"/>
        </w:rPr>
        <w:t>Komendanta Szkoły Policji w</w:t>
      </w:r>
      <w:r w:rsidR="00855825" w:rsidRPr="00035DD4">
        <w:rPr>
          <w:rFonts w:ascii="Cambria" w:hAnsi="Cambria"/>
          <w:b w:val="0"/>
          <w:color w:val="000000"/>
        </w:rPr>
        <w:t xml:space="preserve"> Katowicach</w:t>
      </w:r>
      <w:r w:rsidR="00855825">
        <w:rPr>
          <w:rFonts w:ascii="Cambria" w:hAnsi="Cambria"/>
          <w:b w:val="0"/>
          <w:color w:val="000000"/>
        </w:rPr>
        <w:t xml:space="preserve"> </w:t>
      </w:r>
      <w:r w:rsidR="00855825" w:rsidRPr="00035DD4">
        <w:rPr>
          <w:rFonts w:ascii="Cambria" w:hAnsi="Cambria"/>
          <w:b w:val="0"/>
          <w:color w:val="000000"/>
        </w:rPr>
        <w:t xml:space="preserve">z dnia </w:t>
      </w:r>
      <w:r w:rsidR="00855825">
        <w:rPr>
          <w:rFonts w:ascii="Cambria" w:hAnsi="Cambria"/>
          <w:b w:val="0"/>
          <w:color w:val="000000"/>
        </w:rPr>
        <w:t xml:space="preserve">29 czerwca </w:t>
      </w:r>
      <w:r w:rsidR="00855825" w:rsidRPr="00035DD4">
        <w:rPr>
          <w:rFonts w:ascii="Cambria" w:hAnsi="Cambria"/>
          <w:b w:val="0"/>
          <w:color w:val="000000"/>
        </w:rPr>
        <w:t>2021 r.</w:t>
      </w:r>
      <w:r w:rsidR="00855825">
        <w:rPr>
          <w:rFonts w:ascii="Cambria" w:hAnsi="Cambria"/>
          <w:b w:val="0"/>
          <w:color w:val="000000"/>
        </w:rPr>
        <w:t xml:space="preserve"> </w:t>
      </w:r>
      <w:r w:rsidR="00855825" w:rsidRPr="00035DD4">
        <w:rPr>
          <w:rFonts w:ascii="Cambria" w:hAnsi="Cambria"/>
          <w:b w:val="0"/>
          <w:color w:val="000000"/>
        </w:rPr>
        <w:t xml:space="preserve">w sprawie wprowadzenia </w:t>
      </w:r>
      <w:r w:rsidR="00855825" w:rsidRPr="00035DD4">
        <w:rPr>
          <w:rFonts w:ascii="Cambria" w:hAnsi="Cambria"/>
          <w:b w:val="0"/>
          <w:i w:val="0"/>
          <w:color w:val="000000"/>
        </w:rPr>
        <w:t>Wewnętrznej procedury prowadzenia działań profilaktycznych oraz postępowania w przypadku wystąpienia sytuacji konfliktowej, zachowań mobbingowych, dyskryminacji lub innych zachowań niepożądanych w Szkole Policji w Katowicach</w:t>
      </w:r>
      <w:r w:rsidR="004A56D5">
        <w:rPr>
          <w:rFonts w:ascii="Cambria" w:hAnsi="Cambria"/>
          <w:b w:val="0"/>
          <w:i w:val="0"/>
          <w:color w:val="000000"/>
        </w:rPr>
        <w:t xml:space="preserve"> „</w:t>
      </w:r>
      <w:r w:rsidR="00544D1D" w:rsidRPr="004A56D5">
        <w:rPr>
          <w:rFonts w:ascii="Cambria" w:hAnsi="Cambria" w:cs="Cambria"/>
          <w:b w:val="0"/>
          <w:iCs/>
        </w:rPr>
        <w:t>Policjant, Pracownik, który uznał, że znalazł się w sytuacji konfliktowej lub został poddany mobbingowi, dyskryminacji bądź też innym Niepożądanym Zachowaniom, a także w przypadku gdy jest świadkiem takich zachowań, powinien</w:t>
      </w:r>
      <w:r w:rsidR="004A56D5">
        <w:rPr>
          <w:rFonts w:ascii="Cambria" w:hAnsi="Cambria" w:cs="Cambria"/>
          <w:b w:val="0"/>
          <w:iCs/>
        </w:rPr>
        <w:t xml:space="preserve"> wystąpić z informacją </w:t>
      </w:r>
      <w:r w:rsidR="00544D1D" w:rsidRPr="004A56D5">
        <w:rPr>
          <w:rFonts w:ascii="Cambria" w:hAnsi="Cambria" w:cs="Cambria"/>
          <w:b w:val="0"/>
          <w:iCs/>
        </w:rPr>
        <w:t>do Komendanta Szkoły odpowiednio za pośrednictwem Przełożonego albo przełożonego zajmującego stanowisko bezpośrednio wyższe od Przełożonego, którego zgłoszenie dotyczy. Wskazany Przełożony uzyskaną informację niezwłocznie przekazuje w formie Zgłoszenia Komendantowi Szkoły.</w:t>
      </w:r>
    </w:p>
    <w:p w:rsidR="001339D1" w:rsidRDefault="00A22B89" w:rsidP="001339D1">
      <w:p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Mając na uwadze realizację </w:t>
      </w:r>
      <w:r w:rsidR="001339D1" w:rsidRPr="001339D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„Plan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u</w:t>
      </w:r>
      <w:r w:rsidR="001339D1" w:rsidRPr="001339D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działalności edukacyjno – informacyjnej w zakresie ochrony praw i wolności człowieka w </w:t>
      </w:r>
      <w:r w:rsidR="00D54D21" w:rsidRPr="001339D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Policji</w:t>
      </w:r>
      <w:r w:rsidR="0053786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na lata 2021-2023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”, pełnomocnik Komendanta Szkoły Policji w Katowicach ds. Ochrony Praw Człowieka</w:t>
      </w:r>
      <w:r w:rsidR="006D672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 podejmuje działania </w:t>
      </w:r>
      <w:r w:rsidR="001339D1" w:rsidRPr="001339D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ukierunkowane na wzmocnienie przedsięwzięć szkoleniowych z zakresu etyki i uczciwości, zapewnienie doradztwa etycznego oraz doskonalenia warunków sprzyjających ujawnianiu nieprawidłowościom w formacji (ochrona tzw. sygnalistów). </w:t>
      </w:r>
    </w:p>
    <w:p w:rsidR="000846ED" w:rsidRDefault="000846ED" w:rsidP="001339D1">
      <w:p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lastRenderedPageBreak/>
        <w:t>Przydatne linki:</w:t>
      </w:r>
    </w:p>
    <w:p w:rsidR="001339D1" w:rsidRPr="001339D1" w:rsidRDefault="001339D1" w:rsidP="001339D1">
      <w:p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1339D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Zgłoś przestępstwo w Policji:</w:t>
      </w:r>
    </w:p>
    <w:p w:rsidR="001339D1" w:rsidRPr="001339D1" w:rsidRDefault="0014266F" w:rsidP="001339D1">
      <w:pPr>
        <w:numPr>
          <w:ilvl w:val="0"/>
          <w:numId w:val="1"/>
        </w:numPr>
        <w:shd w:val="clear" w:color="auto" w:fill="FFFFFF"/>
        <w:spacing w:after="0"/>
        <w:ind w:left="136" w:right="136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hyperlink r:id="rId7" w:tgtFrame="_blank" w:tooltip="Uwaga. Ten link otwiera nowe okno." w:history="1"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>https://policja.pl/pol/antykorupcja/24556,Zglos-korupcje-w-Policji.html</w:t>
        </w:r>
      </w:hyperlink>
    </w:p>
    <w:p w:rsidR="001339D1" w:rsidRPr="001339D1" w:rsidRDefault="001339D1" w:rsidP="001339D1">
      <w:p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1339D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Złóż skargę lub wniosek:</w:t>
      </w:r>
    </w:p>
    <w:p w:rsidR="001339D1" w:rsidRPr="001339D1" w:rsidRDefault="0014266F" w:rsidP="001339D1">
      <w:pPr>
        <w:numPr>
          <w:ilvl w:val="0"/>
          <w:numId w:val="2"/>
        </w:numPr>
        <w:shd w:val="clear" w:color="auto" w:fill="FFFFFF"/>
        <w:spacing w:after="0"/>
        <w:ind w:left="136" w:right="136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hyperlink r:id="rId8" w:tgtFrame="_blank" w:tooltip="Uwaga. Ten link otwiera nowe okno." w:history="1"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>http://policja.pl/pol/kontakt/skargi-i-wnioski/895,Informacja-dotyczaca-sposobu-zlozenia-skargiwniosku-w-Komendzie-Glownej-Policji.html</w:t>
        </w:r>
      </w:hyperlink>
    </w:p>
    <w:p w:rsidR="001339D1" w:rsidRPr="001339D1" w:rsidRDefault="001339D1" w:rsidP="001339D1">
      <w:p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1339D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Więcej informacji na temat instytucji sygnalisty w Policji można znaleźć na stronach:</w:t>
      </w:r>
    </w:p>
    <w:p w:rsidR="001339D1" w:rsidRPr="001339D1" w:rsidRDefault="0014266F" w:rsidP="001339D1">
      <w:pPr>
        <w:numPr>
          <w:ilvl w:val="0"/>
          <w:numId w:val="4"/>
        </w:numPr>
        <w:shd w:val="clear" w:color="auto" w:fill="FFFFFF"/>
        <w:spacing w:after="0"/>
        <w:ind w:left="136" w:right="136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hyperlink r:id="rId9" w:tgtFrame="_blank" w:tooltip="Uwaga. Ten link otwiera nowe okno." w:history="1"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 xml:space="preserve">Biuro Spraw </w:t>
        </w:r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>Wewnętrznych Policji - Profilaktyka korupcyjna</w:t>
        </w:r>
      </w:hyperlink>
    </w:p>
    <w:p w:rsidR="001339D1" w:rsidRPr="001339D1" w:rsidRDefault="0014266F" w:rsidP="001339D1">
      <w:pPr>
        <w:numPr>
          <w:ilvl w:val="0"/>
          <w:numId w:val="4"/>
        </w:numPr>
        <w:shd w:val="clear" w:color="auto" w:fill="FFFFFF"/>
        <w:spacing w:after="0"/>
        <w:ind w:left="136" w:right="136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hyperlink r:id="rId10" w:tgtFrame="_blank" w:tooltip="Uwaga. Ten link otwiera nowe okno." w:history="1"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>Szkoła P</w:t>
        </w:r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>olicji w Słupsku - Przestępstwa o charakterze korupcyjnym i rola sygnalisty</w:t>
        </w:r>
      </w:hyperlink>
    </w:p>
    <w:p w:rsidR="001339D1" w:rsidRPr="001339D1" w:rsidRDefault="0014266F" w:rsidP="001339D1">
      <w:pPr>
        <w:numPr>
          <w:ilvl w:val="0"/>
          <w:numId w:val="4"/>
        </w:numPr>
        <w:shd w:val="clear" w:color="auto" w:fill="FFFFFF"/>
        <w:spacing w:after="0"/>
        <w:ind w:left="136" w:right="136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hyperlink r:id="rId11" w:tgtFrame="_blank" w:tooltip="Uwaga. Ten link otwiera nowe okno." w:history="1"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>Stołeczny Magaz</w:t>
        </w:r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>yn Policyjny - Sygnalista w Policji - sprzymierzeniec czy wróg?</w:t>
        </w:r>
      </w:hyperlink>
    </w:p>
    <w:p w:rsidR="001339D1" w:rsidRPr="001339D1" w:rsidRDefault="0014266F" w:rsidP="001339D1">
      <w:pPr>
        <w:numPr>
          <w:ilvl w:val="0"/>
          <w:numId w:val="4"/>
        </w:numPr>
        <w:shd w:val="clear" w:color="auto" w:fill="FFFFFF"/>
        <w:spacing w:after="0"/>
        <w:ind w:left="136" w:right="136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hyperlink r:id="rId12" w:tgtFrame="_blank" w:tooltip="Uwaga. Ten link otwiera nowe okno." w:history="1"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 xml:space="preserve">Informacyjny </w:t>
        </w:r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>Serwis Policyjny - Wiem i powiem. Ochrona sygnalistów i dziennikarskich źródeł informacji.</w:t>
        </w:r>
      </w:hyperlink>
    </w:p>
    <w:p w:rsidR="001339D1" w:rsidRPr="001339D1" w:rsidRDefault="0014266F" w:rsidP="001339D1">
      <w:pPr>
        <w:numPr>
          <w:ilvl w:val="0"/>
          <w:numId w:val="4"/>
        </w:numPr>
        <w:shd w:val="clear" w:color="auto" w:fill="FFFFFF"/>
        <w:spacing w:after="0"/>
        <w:ind w:left="136" w:right="136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hyperlink r:id="rId13" w:tgtFrame="_blank" w:tooltip="Uwaga. Ten link otwiera nowe okno." w:history="1"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>Port</w:t>
        </w:r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>a</w:t>
        </w:r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>l prawo.pl - Sygnalista w Policji, luka w przepisach</w:t>
        </w:r>
      </w:hyperlink>
    </w:p>
    <w:p w:rsidR="001339D1" w:rsidRPr="001339D1" w:rsidRDefault="0014266F" w:rsidP="001339D1">
      <w:pPr>
        <w:numPr>
          <w:ilvl w:val="0"/>
          <w:numId w:val="4"/>
        </w:numPr>
        <w:shd w:val="clear" w:color="auto" w:fill="FFFFFF"/>
        <w:spacing w:after="0"/>
        <w:ind w:left="136" w:right="136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hyperlink r:id="rId14" w:tgtFrame="_blank" w:tooltip="Uwaga. Ten link otwiera nowe okno." w:history="1">
        <w:proofErr w:type="spellStart"/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>It's</w:t>
        </w:r>
        <w:proofErr w:type="spellEnd"/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>all</w:t>
        </w:r>
        <w:proofErr w:type="spellEnd"/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>about</w:t>
        </w:r>
        <w:proofErr w:type="spellEnd"/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>compliance</w:t>
        </w:r>
        <w:proofErr w:type="spellEnd"/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 xml:space="preserve"> - Sygna</w:t>
        </w:r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>liści w służbach mundurowych</w:t>
        </w:r>
      </w:hyperlink>
    </w:p>
    <w:p w:rsidR="001339D1" w:rsidRPr="001339D1" w:rsidRDefault="0014266F" w:rsidP="001339D1">
      <w:pPr>
        <w:numPr>
          <w:ilvl w:val="0"/>
          <w:numId w:val="4"/>
        </w:numPr>
        <w:shd w:val="clear" w:color="auto" w:fill="FFFFFF"/>
        <w:spacing w:after="0"/>
        <w:ind w:left="136" w:right="136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hyperlink r:id="rId15" w:tgtFrame="_blank" w:tooltip="Uwaga. Ten link otwiera nowe okno." w:history="1"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>Centrum Szko</w:t>
        </w:r>
        <w:r w:rsidR="001339D1" w:rsidRPr="001339D1">
          <w:rPr>
            <w:rFonts w:ascii="Cambria" w:eastAsia="Times New Roman" w:hAnsi="Cambria" w:cs="Arial"/>
            <w:color w:val="0079B5"/>
            <w:sz w:val="24"/>
            <w:szCs w:val="24"/>
            <w:u w:val="single"/>
            <w:lang w:eastAsia="pl-PL"/>
          </w:rPr>
          <w:t>lenia Policji - Kwartalnik Policyjny - Międzynarodowe i europejskie podejście do zapobiegania i zwalczania korupcji. Wybrane zagadnienia</w:t>
        </w:r>
      </w:hyperlink>
    </w:p>
    <w:p w:rsidR="00A10ACF" w:rsidRPr="001339D1" w:rsidRDefault="00A10ACF" w:rsidP="001339D1">
      <w:pPr>
        <w:jc w:val="both"/>
        <w:rPr>
          <w:rFonts w:ascii="Cambria" w:hAnsi="Cambria"/>
          <w:sz w:val="24"/>
          <w:szCs w:val="24"/>
        </w:rPr>
      </w:pPr>
    </w:p>
    <w:sectPr w:rsidR="00A10ACF" w:rsidRPr="001339D1" w:rsidSect="00A1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F3" w:rsidRDefault="00AD25F3" w:rsidP="00544D1D">
      <w:pPr>
        <w:spacing w:after="0" w:line="240" w:lineRule="auto"/>
      </w:pPr>
      <w:r>
        <w:separator/>
      </w:r>
    </w:p>
  </w:endnote>
  <w:endnote w:type="continuationSeparator" w:id="0">
    <w:p w:rsidR="00AD25F3" w:rsidRDefault="00AD25F3" w:rsidP="0054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F3" w:rsidRDefault="00AD25F3" w:rsidP="00544D1D">
      <w:pPr>
        <w:spacing w:after="0" w:line="240" w:lineRule="auto"/>
      </w:pPr>
      <w:r>
        <w:separator/>
      </w:r>
    </w:p>
  </w:footnote>
  <w:footnote w:type="continuationSeparator" w:id="0">
    <w:p w:rsidR="00AD25F3" w:rsidRDefault="00AD25F3" w:rsidP="0054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376"/>
    <w:multiLevelType w:val="hybridMultilevel"/>
    <w:tmpl w:val="FFF87DF0"/>
    <w:lvl w:ilvl="0" w:tplc="A1364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633C"/>
    <w:multiLevelType w:val="multilevel"/>
    <w:tmpl w:val="7488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E26A9"/>
    <w:multiLevelType w:val="multilevel"/>
    <w:tmpl w:val="DA76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B70F9"/>
    <w:multiLevelType w:val="multilevel"/>
    <w:tmpl w:val="BAF0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613A5"/>
    <w:multiLevelType w:val="multilevel"/>
    <w:tmpl w:val="86F6F83A"/>
    <w:lvl w:ilvl="0">
      <w:start w:val="19"/>
      <w:numFmt w:val="decimal"/>
      <w:lvlText w:val="§ %1."/>
      <w:lvlJc w:val="left"/>
      <w:pPr>
        <w:ind w:left="360" w:hanging="360"/>
      </w:pPr>
      <w:rPr>
        <w:rFonts w:ascii="Cambria" w:hAnsi="Cambria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153A2"/>
    <w:multiLevelType w:val="multilevel"/>
    <w:tmpl w:val="4E2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9D1"/>
    <w:rsid w:val="000846ED"/>
    <w:rsid w:val="000A1093"/>
    <w:rsid w:val="00123F37"/>
    <w:rsid w:val="001339D1"/>
    <w:rsid w:val="0014266F"/>
    <w:rsid w:val="001D1D2B"/>
    <w:rsid w:val="003216D9"/>
    <w:rsid w:val="00390851"/>
    <w:rsid w:val="003E5600"/>
    <w:rsid w:val="00465858"/>
    <w:rsid w:val="004A56D5"/>
    <w:rsid w:val="00530703"/>
    <w:rsid w:val="0053786F"/>
    <w:rsid w:val="00544D1D"/>
    <w:rsid w:val="00595AE5"/>
    <w:rsid w:val="005C2ACC"/>
    <w:rsid w:val="00610417"/>
    <w:rsid w:val="006A00AA"/>
    <w:rsid w:val="006B792A"/>
    <w:rsid w:val="006D3384"/>
    <w:rsid w:val="006D6723"/>
    <w:rsid w:val="00790176"/>
    <w:rsid w:val="00855825"/>
    <w:rsid w:val="00880082"/>
    <w:rsid w:val="008D7DBD"/>
    <w:rsid w:val="00A10ACF"/>
    <w:rsid w:val="00A114EB"/>
    <w:rsid w:val="00A22B89"/>
    <w:rsid w:val="00AC2289"/>
    <w:rsid w:val="00AC724F"/>
    <w:rsid w:val="00AD25F3"/>
    <w:rsid w:val="00BA4C52"/>
    <w:rsid w:val="00BD34CB"/>
    <w:rsid w:val="00C43AA1"/>
    <w:rsid w:val="00D54D21"/>
    <w:rsid w:val="00DD57ED"/>
    <w:rsid w:val="00E14C44"/>
    <w:rsid w:val="00E5657B"/>
    <w:rsid w:val="00F20C2F"/>
    <w:rsid w:val="00F6150C"/>
    <w:rsid w:val="00FC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13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39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39D1"/>
    <w:rPr>
      <w:color w:val="0000FF"/>
      <w:u w:val="single"/>
    </w:rPr>
  </w:style>
  <w:style w:type="paragraph" w:customStyle="1" w:styleId="Nagwek21">
    <w:name w:val="Nagłówek 21"/>
    <w:basedOn w:val="Normalny"/>
    <w:next w:val="Normalny"/>
    <w:link w:val="Nagwek2Znak"/>
    <w:qFormat/>
    <w:rsid w:val="00855825"/>
    <w:pPr>
      <w:keepNext/>
      <w:spacing w:before="240" w:after="60" w:line="240" w:lineRule="auto"/>
      <w:outlineLvl w:val="1"/>
    </w:pPr>
    <w:rPr>
      <w:rFonts w:ascii="Arial" w:eastAsia="Arial Unicode MS" w:hAnsi="Arial" w:cs="Times New Roman"/>
      <w:b/>
      <w:i/>
      <w:sz w:val="24"/>
      <w:szCs w:val="24"/>
      <w:lang w:eastAsia="pl-PL"/>
    </w:rPr>
  </w:style>
  <w:style w:type="character" w:customStyle="1" w:styleId="Nagwek2Znak">
    <w:name w:val="Nagłówek 2 Znak"/>
    <w:link w:val="Nagwek21"/>
    <w:qFormat/>
    <w:rsid w:val="00855825"/>
    <w:rPr>
      <w:rFonts w:ascii="Arial" w:eastAsia="Arial Unicode MS" w:hAnsi="Arial" w:cs="Times New Roman"/>
      <w:b/>
      <w:i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544D1D"/>
    <w:rPr>
      <w:vertAlign w:val="superscript"/>
    </w:rPr>
  </w:style>
  <w:style w:type="character" w:customStyle="1" w:styleId="Zakotwiczenieprzypisudolnego">
    <w:name w:val="Zakotwiczenie przypisu dolnego"/>
    <w:rsid w:val="00544D1D"/>
    <w:rPr>
      <w:vertAlign w:val="superscript"/>
    </w:rPr>
  </w:style>
  <w:style w:type="character" w:customStyle="1" w:styleId="TekstprzypisudolnegoZnak1">
    <w:name w:val="Tekst przypisu dolnego Znak1"/>
    <w:link w:val="Tekstprzypisudolnego1"/>
    <w:uiPriority w:val="99"/>
    <w:qFormat/>
    <w:rsid w:val="00544D1D"/>
    <w:rPr>
      <w:sz w:val="20"/>
      <w:szCs w:val="18"/>
    </w:rPr>
  </w:style>
  <w:style w:type="paragraph" w:customStyle="1" w:styleId="redniasiatka1akcent21">
    <w:name w:val="Średnia siatka 1 — akcent 21"/>
    <w:basedOn w:val="Normalny"/>
    <w:uiPriority w:val="34"/>
    <w:qFormat/>
    <w:rsid w:val="00544D1D"/>
    <w:pPr>
      <w:spacing w:after="160" w:line="252" w:lineRule="auto"/>
      <w:ind w:left="720"/>
      <w:contextualSpacing/>
    </w:pPr>
    <w:rPr>
      <w:rFonts w:ascii="Calibri" w:eastAsia="Calibri" w:hAnsi="Calibri" w:cs="Calibri"/>
      <w:kern w:val="2"/>
      <w:sz w:val="24"/>
      <w:szCs w:val="20"/>
      <w:lang w:eastAsia="zh-CN" w:bidi="hi-IN"/>
    </w:rPr>
  </w:style>
  <w:style w:type="paragraph" w:customStyle="1" w:styleId="Tekstprzypisudolnego1">
    <w:name w:val="Tekst przypisu dolnego1"/>
    <w:basedOn w:val="Normalny"/>
    <w:link w:val="TekstprzypisudolnegoZnak1"/>
    <w:uiPriority w:val="99"/>
    <w:unhideWhenUsed/>
    <w:rsid w:val="00544D1D"/>
    <w:pPr>
      <w:spacing w:after="0" w:line="240" w:lineRule="auto"/>
    </w:pPr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ja.pl/pol/kontakt/skargi-i-wnioski/895,Informacja-dotyczaca-sposobu-zlozenia-skargiwniosku-w-Komendzie-Glownej-Policji.html" TargetMode="External"/><Relationship Id="rId13" Type="http://schemas.openxmlformats.org/officeDocument/2006/relationships/hyperlink" Target="https://www.prawo.pl/prawnicy-sady/sygnalista-w-policji-luka-w-przepisach,4974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ja.pl/pol/antykorupcja/24556,Zglos-korupcje-w-Policji.html" TargetMode="External"/><Relationship Id="rId12" Type="http://schemas.openxmlformats.org/officeDocument/2006/relationships/hyperlink" Target="https://isp.policja.pl/isp/prawa-czlowieka-w-poli/publikacje/8657,WIEM-I-POWIEM-Ochrona-sygnalistow-i-dziennikarskich-zrodel-informacj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gazyn.policja.waw.pl/mag/wartowiedzec/67251,Sygnalista-w-Policji-sprzymierzeniec-czy-wro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wartalnik.csp.edu.pl/kp/archiwum-1/2019/42019/4476,Miedzynarodowe-i-europejskie-podejscie-do-zapobiegania-i-zwalczania-korupcji-Wyb.html?search=7542902165" TargetMode="External"/><Relationship Id="rId10" Type="http://schemas.openxmlformats.org/officeDocument/2006/relationships/hyperlink" Target="http://slupsk.szkolapolicji.gov.pl/sps/aktualnosci/99837,Przestepstwa-o-charakterze-korupcyjnym-i-rola-sygnalis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ja.pl/pol/bswp/profilaktyka-korupcyjn" TargetMode="External"/><Relationship Id="rId14" Type="http://schemas.openxmlformats.org/officeDocument/2006/relationships/hyperlink" Target="https://itsallaboutcompliance.com/system_compliance/zglaszanie_naduzyc/sygnalisci-w-sluzbach-mundur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Sędek</dc:creator>
  <cp:keywords/>
  <dc:description/>
  <cp:lastModifiedBy>Marcin Sędek</cp:lastModifiedBy>
  <cp:revision>10</cp:revision>
  <dcterms:created xsi:type="dcterms:W3CDTF">2022-11-25T11:55:00Z</dcterms:created>
  <dcterms:modified xsi:type="dcterms:W3CDTF">2022-12-15T10:41:00Z</dcterms:modified>
</cp:coreProperties>
</file>